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C98" w:rsidRDefault="007437EB" w:rsidP="00820786">
      <w:pPr>
        <w:spacing w:line="360" w:lineRule="exact"/>
        <w:ind w:left="4248"/>
        <w:contextualSpacing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Krościenko nad Dunajcem</w:t>
      </w:r>
      <w:r w:rsidR="00515C98" w:rsidRPr="00876941">
        <w:rPr>
          <w:rFonts w:ascii="Arial" w:hAnsi="Arial" w:cs="Arial"/>
          <w:noProof/>
          <w:sz w:val="20"/>
          <w:szCs w:val="20"/>
        </w:rPr>
        <w:t xml:space="preserve">, </w:t>
      </w:r>
      <w:r w:rsidR="00576014">
        <w:rPr>
          <w:rFonts w:ascii="Arial" w:hAnsi="Arial" w:cs="Arial"/>
          <w:noProof/>
          <w:sz w:val="20"/>
          <w:szCs w:val="20"/>
        </w:rPr>
        <w:t>29</w:t>
      </w:r>
      <w:r w:rsidR="00515C98" w:rsidRPr="00876941">
        <w:rPr>
          <w:rFonts w:ascii="Arial" w:hAnsi="Arial" w:cs="Arial"/>
          <w:noProof/>
          <w:sz w:val="20"/>
          <w:szCs w:val="20"/>
        </w:rPr>
        <w:t>.</w:t>
      </w:r>
      <w:r>
        <w:rPr>
          <w:rFonts w:ascii="Arial" w:hAnsi="Arial" w:cs="Arial"/>
          <w:noProof/>
          <w:sz w:val="20"/>
          <w:szCs w:val="20"/>
        </w:rPr>
        <w:t>1</w:t>
      </w:r>
      <w:r w:rsidR="00576014">
        <w:rPr>
          <w:rFonts w:ascii="Arial" w:hAnsi="Arial" w:cs="Arial"/>
          <w:noProof/>
          <w:sz w:val="20"/>
          <w:szCs w:val="20"/>
        </w:rPr>
        <w:t>2</w:t>
      </w:r>
      <w:r w:rsidR="00515C98" w:rsidRPr="00876941">
        <w:rPr>
          <w:rFonts w:ascii="Arial" w:hAnsi="Arial" w:cs="Arial"/>
          <w:noProof/>
          <w:sz w:val="20"/>
          <w:szCs w:val="20"/>
        </w:rPr>
        <w:t>.20</w:t>
      </w:r>
      <w:r>
        <w:rPr>
          <w:rFonts w:ascii="Arial" w:hAnsi="Arial" w:cs="Arial"/>
          <w:noProof/>
          <w:sz w:val="20"/>
          <w:szCs w:val="20"/>
        </w:rPr>
        <w:t>2</w:t>
      </w:r>
      <w:r w:rsidR="00576014">
        <w:rPr>
          <w:rFonts w:ascii="Arial" w:hAnsi="Arial" w:cs="Arial"/>
          <w:noProof/>
          <w:sz w:val="20"/>
          <w:szCs w:val="20"/>
        </w:rPr>
        <w:t>5</w:t>
      </w:r>
      <w:r w:rsidR="00515C98" w:rsidRPr="00876941">
        <w:rPr>
          <w:rFonts w:ascii="Arial" w:hAnsi="Arial" w:cs="Arial"/>
          <w:noProof/>
          <w:sz w:val="20"/>
          <w:szCs w:val="20"/>
        </w:rPr>
        <w:t>r.</w:t>
      </w:r>
    </w:p>
    <w:p w:rsidR="00820786" w:rsidRPr="00820786" w:rsidRDefault="00820786" w:rsidP="00820786">
      <w:pPr>
        <w:spacing w:line="360" w:lineRule="exact"/>
        <w:ind w:left="4248"/>
        <w:contextualSpacing/>
        <w:jc w:val="right"/>
        <w:rPr>
          <w:rFonts w:ascii="Arial" w:hAnsi="Arial" w:cs="Arial"/>
          <w:noProof/>
          <w:sz w:val="20"/>
          <w:szCs w:val="20"/>
        </w:rPr>
      </w:pPr>
    </w:p>
    <w:p w:rsidR="007437EB" w:rsidRPr="007437EB" w:rsidRDefault="00576014" w:rsidP="007437EB">
      <w:pPr>
        <w:spacing w:line="360" w:lineRule="exact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Drugi</w:t>
      </w:r>
      <w:r w:rsidR="007437EB" w:rsidRPr="007437EB">
        <w:rPr>
          <w:rFonts w:ascii="Arial" w:hAnsi="Arial" w:cs="Arial"/>
          <w:b/>
          <w:sz w:val="28"/>
          <w:szCs w:val="28"/>
        </w:rPr>
        <w:t xml:space="preserve"> nabór na użytkowników</w:t>
      </w:r>
    </w:p>
    <w:p w:rsidR="007437EB" w:rsidRPr="007437EB" w:rsidRDefault="007437EB" w:rsidP="007437EB">
      <w:pPr>
        <w:spacing w:line="360" w:lineRule="exac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7437EB">
        <w:rPr>
          <w:rFonts w:ascii="Arial" w:hAnsi="Arial" w:cs="Arial"/>
          <w:b/>
          <w:sz w:val="28"/>
          <w:szCs w:val="28"/>
        </w:rPr>
        <w:t>Znaku Promocyjnego marki lokalnej</w:t>
      </w:r>
    </w:p>
    <w:p w:rsidR="007437EB" w:rsidRDefault="007437EB" w:rsidP="00820786">
      <w:pPr>
        <w:spacing w:line="360" w:lineRule="exact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DUNAJEC Przełom się</w:t>
      </w:r>
    </w:p>
    <w:p w:rsidR="006543EC" w:rsidRPr="00820786" w:rsidRDefault="006543EC" w:rsidP="00820786">
      <w:pPr>
        <w:spacing w:line="360" w:lineRule="exact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7437EB" w:rsidRPr="006543EC" w:rsidRDefault="007437EB" w:rsidP="006543EC">
      <w:pPr>
        <w:spacing w:line="360" w:lineRule="exact"/>
        <w:contextualSpacing/>
        <w:jc w:val="center"/>
        <w:rPr>
          <w:rFonts w:ascii="Arial" w:hAnsi="Arial" w:cs="Arial"/>
          <w:sz w:val="24"/>
          <w:szCs w:val="24"/>
        </w:rPr>
      </w:pPr>
      <w:r w:rsidRPr="006543EC">
        <w:rPr>
          <w:rFonts w:ascii="Arial" w:hAnsi="Arial" w:cs="Arial"/>
          <w:sz w:val="24"/>
          <w:szCs w:val="24"/>
        </w:rPr>
        <w:t xml:space="preserve">Stowarzyszenie Lokalna Grupa Działania „Gorce-Pieniny” informuje o możliwości składania wniosków o przyznanie prawa do używania i posługiwania się Znakiem Promocyjnym Marki lokalnej </w:t>
      </w:r>
      <w:r w:rsidRPr="006543EC">
        <w:rPr>
          <w:rFonts w:ascii="Arial" w:hAnsi="Arial" w:cs="Arial"/>
          <w:b/>
          <w:sz w:val="24"/>
          <w:szCs w:val="24"/>
        </w:rPr>
        <w:t>DUNAJEC Przełom się.</w:t>
      </w:r>
    </w:p>
    <w:p w:rsidR="007437EB" w:rsidRDefault="007437EB" w:rsidP="007437EB">
      <w:pPr>
        <w:spacing w:line="360" w:lineRule="exact"/>
        <w:contextualSpacing/>
        <w:rPr>
          <w:rFonts w:ascii="Arial" w:hAnsi="Arial" w:cs="Arial"/>
          <w:sz w:val="20"/>
          <w:szCs w:val="20"/>
        </w:rPr>
      </w:pPr>
    </w:p>
    <w:p w:rsidR="007437EB" w:rsidRDefault="007437EB" w:rsidP="007437EB">
      <w:pPr>
        <w:spacing w:line="360" w:lineRule="exact"/>
        <w:contextualSpacing/>
        <w:rPr>
          <w:rFonts w:ascii="Arial" w:hAnsi="Arial" w:cs="Arial"/>
          <w:sz w:val="20"/>
          <w:szCs w:val="20"/>
        </w:rPr>
      </w:pPr>
      <w:r w:rsidRPr="007437EB">
        <w:rPr>
          <w:rFonts w:ascii="Arial" w:hAnsi="Arial" w:cs="Arial"/>
          <w:sz w:val="20"/>
          <w:szCs w:val="20"/>
        </w:rPr>
        <w:t xml:space="preserve">Termin składania wniosków: </w:t>
      </w:r>
    </w:p>
    <w:p w:rsidR="007437EB" w:rsidRDefault="007437EB" w:rsidP="007437EB">
      <w:pPr>
        <w:spacing w:line="360" w:lineRule="exact"/>
        <w:contextualSpacing/>
        <w:rPr>
          <w:rFonts w:ascii="Arial" w:hAnsi="Arial" w:cs="Arial"/>
          <w:sz w:val="20"/>
          <w:szCs w:val="20"/>
        </w:rPr>
      </w:pPr>
      <w:r w:rsidRPr="007437EB">
        <w:rPr>
          <w:rFonts w:ascii="Arial" w:hAnsi="Arial" w:cs="Arial"/>
          <w:b/>
          <w:sz w:val="20"/>
          <w:szCs w:val="20"/>
        </w:rPr>
        <w:t xml:space="preserve">od dnia </w:t>
      </w:r>
      <w:r w:rsidR="00576014">
        <w:rPr>
          <w:rFonts w:ascii="Arial" w:hAnsi="Arial" w:cs="Arial"/>
          <w:b/>
          <w:sz w:val="20"/>
          <w:szCs w:val="20"/>
        </w:rPr>
        <w:t>30</w:t>
      </w:r>
      <w:r w:rsidRPr="007437EB">
        <w:rPr>
          <w:rFonts w:ascii="Arial" w:hAnsi="Arial" w:cs="Arial"/>
          <w:b/>
          <w:sz w:val="20"/>
          <w:szCs w:val="20"/>
        </w:rPr>
        <w:t>.1</w:t>
      </w:r>
      <w:r w:rsidR="00576014">
        <w:rPr>
          <w:rFonts w:ascii="Arial" w:hAnsi="Arial" w:cs="Arial"/>
          <w:b/>
          <w:sz w:val="20"/>
          <w:szCs w:val="20"/>
        </w:rPr>
        <w:t>2</w:t>
      </w:r>
      <w:r w:rsidRPr="007437EB">
        <w:rPr>
          <w:rFonts w:ascii="Arial" w:hAnsi="Arial" w:cs="Arial"/>
          <w:b/>
          <w:sz w:val="20"/>
          <w:szCs w:val="20"/>
        </w:rPr>
        <w:t>.202</w:t>
      </w:r>
      <w:r w:rsidR="00576014">
        <w:rPr>
          <w:rFonts w:ascii="Arial" w:hAnsi="Arial" w:cs="Arial"/>
          <w:b/>
          <w:sz w:val="20"/>
          <w:szCs w:val="20"/>
        </w:rPr>
        <w:t>5</w:t>
      </w:r>
      <w:r w:rsidRPr="007437EB">
        <w:rPr>
          <w:rFonts w:ascii="Arial" w:hAnsi="Arial" w:cs="Arial"/>
          <w:b/>
          <w:sz w:val="20"/>
          <w:szCs w:val="20"/>
        </w:rPr>
        <w:t xml:space="preserve"> r. do dnia </w:t>
      </w:r>
      <w:r w:rsidR="00576014">
        <w:rPr>
          <w:rFonts w:ascii="Arial" w:hAnsi="Arial" w:cs="Arial"/>
          <w:b/>
          <w:sz w:val="20"/>
          <w:szCs w:val="20"/>
        </w:rPr>
        <w:t>29</w:t>
      </w:r>
      <w:r w:rsidRPr="007437EB">
        <w:rPr>
          <w:rFonts w:ascii="Arial" w:hAnsi="Arial" w:cs="Arial"/>
          <w:b/>
          <w:sz w:val="20"/>
          <w:szCs w:val="20"/>
        </w:rPr>
        <w:t>.</w:t>
      </w:r>
      <w:r w:rsidR="00576014">
        <w:rPr>
          <w:rFonts w:ascii="Arial" w:hAnsi="Arial" w:cs="Arial"/>
          <w:b/>
          <w:sz w:val="20"/>
          <w:szCs w:val="20"/>
        </w:rPr>
        <w:t>0</w:t>
      </w:r>
      <w:r w:rsidR="00D20170">
        <w:rPr>
          <w:rFonts w:ascii="Arial" w:hAnsi="Arial" w:cs="Arial"/>
          <w:b/>
          <w:sz w:val="20"/>
          <w:szCs w:val="20"/>
        </w:rPr>
        <w:t>1</w:t>
      </w:r>
      <w:r w:rsidRPr="007437EB">
        <w:rPr>
          <w:rFonts w:ascii="Arial" w:hAnsi="Arial" w:cs="Arial"/>
          <w:b/>
          <w:sz w:val="20"/>
          <w:szCs w:val="20"/>
        </w:rPr>
        <w:t>.202</w:t>
      </w:r>
      <w:r w:rsidR="00576014">
        <w:rPr>
          <w:rFonts w:ascii="Arial" w:hAnsi="Arial" w:cs="Arial"/>
          <w:b/>
          <w:sz w:val="20"/>
          <w:szCs w:val="20"/>
        </w:rPr>
        <w:t>6</w:t>
      </w:r>
      <w:r w:rsidRPr="007437EB">
        <w:rPr>
          <w:rFonts w:ascii="Arial" w:hAnsi="Arial" w:cs="Arial"/>
          <w:b/>
          <w:sz w:val="20"/>
          <w:szCs w:val="20"/>
        </w:rPr>
        <w:t xml:space="preserve"> r. (od wtorku do czwartku w godz. 9.00 - 13.00</w:t>
      </w:r>
      <w:r w:rsidRPr="007437EB">
        <w:rPr>
          <w:rFonts w:ascii="Arial" w:hAnsi="Arial" w:cs="Arial"/>
          <w:sz w:val="20"/>
          <w:szCs w:val="20"/>
        </w:rPr>
        <w:t xml:space="preserve">) </w:t>
      </w:r>
    </w:p>
    <w:p w:rsidR="006543EC" w:rsidRDefault="006543EC" w:rsidP="007437EB">
      <w:pPr>
        <w:spacing w:line="360" w:lineRule="exact"/>
        <w:contextualSpacing/>
        <w:rPr>
          <w:rFonts w:ascii="Arial" w:hAnsi="Arial" w:cs="Arial"/>
          <w:sz w:val="20"/>
          <w:szCs w:val="20"/>
        </w:rPr>
      </w:pPr>
    </w:p>
    <w:p w:rsidR="007437EB" w:rsidRDefault="007437EB" w:rsidP="007437EB">
      <w:pPr>
        <w:spacing w:line="360" w:lineRule="exact"/>
        <w:contextualSpacing/>
        <w:rPr>
          <w:rFonts w:ascii="Arial" w:hAnsi="Arial" w:cs="Arial"/>
          <w:sz w:val="20"/>
          <w:szCs w:val="20"/>
        </w:rPr>
      </w:pPr>
      <w:r w:rsidRPr="007437EB">
        <w:rPr>
          <w:rFonts w:ascii="Arial" w:hAnsi="Arial" w:cs="Arial"/>
          <w:sz w:val="20"/>
          <w:szCs w:val="20"/>
        </w:rPr>
        <w:t xml:space="preserve">Miejsce składania wniosków: </w:t>
      </w:r>
    </w:p>
    <w:p w:rsidR="007437EB" w:rsidRPr="007437EB" w:rsidRDefault="007437EB" w:rsidP="007437EB">
      <w:pPr>
        <w:spacing w:line="360" w:lineRule="exac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437EB">
        <w:rPr>
          <w:rFonts w:ascii="Arial" w:hAnsi="Arial" w:cs="Arial"/>
          <w:b/>
          <w:sz w:val="20"/>
          <w:szCs w:val="20"/>
        </w:rPr>
        <w:t xml:space="preserve">Stowarzyszenie Lokalna Grupa Działania „Gorce-Pieniny” </w:t>
      </w:r>
      <w:r w:rsidR="006543EC">
        <w:rPr>
          <w:rFonts w:ascii="Arial" w:hAnsi="Arial" w:cs="Arial"/>
          <w:b/>
          <w:sz w:val="20"/>
          <w:szCs w:val="20"/>
        </w:rPr>
        <w:t xml:space="preserve">z siedzibą przy </w:t>
      </w:r>
      <w:r w:rsidRPr="007437EB">
        <w:rPr>
          <w:rFonts w:ascii="Arial" w:hAnsi="Arial" w:cs="Arial"/>
          <w:b/>
          <w:sz w:val="20"/>
          <w:szCs w:val="20"/>
        </w:rPr>
        <w:t>ul. Rynek 3</w:t>
      </w:r>
      <w:r w:rsidR="00576014">
        <w:rPr>
          <w:rFonts w:ascii="Arial" w:hAnsi="Arial" w:cs="Arial"/>
          <w:b/>
          <w:sz w:val="20"/>
          <w:szCs w:val="20"/>
        </w:rPr>
        <w:t>5</w:t>
      </w:r>
      <w:r w:rsidRPr="007437E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Pr="007437EB">
        <w:rPr>
          <w:rFonts w:ascii="Arial" w:hAnsi="Arial" w:cs="Arial"/>
          <w:b/>
          <w:sz w:val="20"/>
          <w:szCs w:val="20"/>
        </w:rPr>
        <w:t>34-450 Krościenko nad Dunajce</w:t>
      </w:r>
    </w:p>
    <w:p w:rsidR="007437EB" w:rsidRDefault="007437EB" w:rsidP="007437EB">
      <w:pPr>
        <w:spacing w:line="360" w:lineRule="exact"/>
        <w:contextualSpacing/>
        <w:rPr>
          <w:rFonts w:ascii="Arial" w:hAnsi="Arial" w:cs="Arial"/>
          <w:sz w:val="20"/>
          <w:szCs w:val="20"/>
        </w:rPr>
      </w:pPr>
    </w:p>
    <w:p w:rsidR="007437EB" w:rsidRPr="007437EB" w:rsidRDefault="007437EB" w:rsidP="00820786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7437EB">
        <w:rPr>
          <w:rFonts w:ascii="Arial" w:hAnsi="Arial" w:cs="Arial"/>
          <w:sz w:val="20"/>
          <w:szCs w:val="20"/>
        </w:rPr>
        <w:t xml:space="preserve">Zachęcamy wszystkie osoby prywatne, podmioty gospodarcze, organizacje społeczne i instytucje do włączenia się w system wspólnej promocji produktów i usług pod wspólnym znakiem promocyjnym </w:t>
      </w:r>
      <w:r w:rsidR="00820786" w:rsidRPr="006543EC">
        <w:rPr>
          <w:rFonts w:ascii="Arial" w:hAnsi="Arial" w:cs="Arial"/>
          <w:b/>
          <w:sz w:val="20"/>
          <w:szCs w:val="20"/>
        </w:rPr>
        <w:t>DUNAJEC Przełom się</w:t>
      </w:r>
      <w:r w:rsidRPr="006543EC">
        <w:rPr>
          <w:rFonts w:ascii="Arial" w:hAnsi="Arial" w:cs="Arial"/>
          <w:b/>
          <w:sz w:val="20"/>
          <w:szCs w:val="20"/>
        </w:rPr>
        <w:t>.</w:t>
      </w:r>
    </w:p>
    <w:p w:rsidR="007437EB" w:rsidRPr="007437EB" w:rsidRDefault="007437EB" w:rsidP="00820786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7437EB" w:rsidRDefault="007437EB" w:rsidP="00820786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7437EB">
        <w:rPr>
          <w:rFonts w:ascii="Arial" w:hAnsi="Arial" w:cs="Arial"/>
          <w:sz w:val="20"/>
          <w:szCs w:val="20"/>
        </w:rPr>
        <w:t xml:space="preserve">Podmioty zainteresowane otrzymaniem Znaku Promocyjnego </w:t>
      </w:r>
      <w:r w:rsidR="00820786" w:rsidRPr="00820786">
        <w:rPr>
          <w:rFonts w:ascii="Arial" w:hAnsi="Arial" w:cs="Arial"/>
          <w:b/>
          <w:sz w:val="20"/>
          <w:szCs w:val="20"/>
        </w:rPr>
        <w:t>DUNAJEC Przełom się</w:t>
      </w:r>
      <w:r w:rsidRPr="007437EB">
        <w:rPr>
          <w:rFonts w:ascii="Arial" w:hAnsi="Arial" w:cs="Arial"/>
          <w:sz w:val="20"/>
          <w:szCs w:val="20"/>
        </w:rPr>
        <w:t xml:space="preserve"> szczegółowe informacje dotyczące aplikowania o znak marki lokalnej </w:t>
      </w:r>
      <w:r w:rsidR="00820786" w:rsidRPr="00820786">
        <w:rPr>
          <w:rFonts w:ascii="Arial" w:hAnsi="Arial" w:cs="Arial"/>
          <w:b/>
          <w:sz w:val="20"/>
          <w:szCs w:val="20"/>
        </w:rPr>
        <w:t>DUNAJEC Przełom się</w:t>
      </w:r>
      <w:r w:rsidR="00820786" w:rsidRPr="00820786">
        <w:rPr>
          <w:rFonts w:ascii="Arial" w:hAnsi="Arial" w:cs="Arial"/>
          <w:sz w:val="20"/>
          <w:szCs w:val="20"/>
        </w:rPr>
        <w:t xml:space="preserve"> </w:t>
      </w:r>
      <w:r w:rsidRPr="007437EB">
        <w:rPr>
          <w:rFonts w:ascii="Arial" w:hAnsi="Arial" w:cs="Arial"/>
          <w:sz w:val="20"/>
          <w:szCs w:val="20"/>
        </w:rPr>
        <w:t xml:space="preserve">znajdą w Regulaminie przyznawania, używania i posługiwania się Znakiem Promocyjnym </w:t>
      </w:r>
      <w:r w:rsidR="00820786" w:rsidRPr="00820786">
        <w:rPr>
          <w:rFonts w:ascii="Arial" w:hAnsi="Arial" w:cs="Arial"/>
          <w:b/>
          <w:sz w:val="20"/>
          <w:szCs w:val="20"/>
        </w:rPr>
        <w:t>DUNAJEC Przełom się</w:t>
      </w:r>
      <w:r w:rsidRPr="007437EB">
        <w:rPr>
          <w:rFonts w:ascii="Arial" w:hAnsi="Arial" w:cs="Arial"/>
          <w:sz w:val="20"/>
          <w:szCs w:val="20"/>
        </w:rPr>
        <w:t xml:space="preserve"> określającym cele i założenia Programu marka lokalna </w:t>
      </w:r>
      <w:r w:rsidR="00820786" w:rsidRPr="00820786">
        <w:rPr>
          <w:rFonts w:ascii="Arial" w:hAnsi="Arial" w:cs="Arial"/>
          <w:b/>
          <w:sz w:val="20"/>
          <w:szCs w:val="20"/>
        </w:rPr>
        <w:t>DUNAJEC Przełom się</w:t>
      </w:r>
      <w:r w:rsidRPr="007437EB">
        <w:rPr>
          <w:rFonts w:ascii="Arial" w:hAnsi="Arial" w:cs="Arial"/>
          <w:sz w:val="20"/>
          <w:szCs w:val="20"/>
        </w:rPr>
        <w:t>, rodzaje podmiotów mogące starać się o przyznanie Znaku, kryteria dopuszczające i merytoryczne, zasady oceny wniosków przez Kapitułę oraz prawa i obowiązki użytkowników Znaku.</w:t>
      </w:r>
      <w:r w:rsidR="00820786">
        <w:rPr>
          <w:rFonts w:ascii="Arial" w:hAnsi="Arial" w:cs="Arial"/>
          <w:sz w:val="20"/>
          <w:szCs w:val="20"/>
        </w:rPr>
        <w:t xml:space="preserve"> </w:t>
      </w:r>
    </w:p>
    <w:p w:rsidR="006543EC" w:rsidRDefault="006543EC" w:rsidP="006543EC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6543EC" w:rsidRPr="006543EC" w:rsidRDefault="006543EC" w:rsidP="006543EC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6543EC">
        <w:rPr>
          <w:rFonts w:ascii="Arial" w:hAnsi="Arial" w:cs="Arial"/>
          <w:sz w:val="20"/>
          <w:szCs w:val="20"/>
        </w:rPr>
        <w:t>Tryb składania wniosków:</w:t>
      </w:r>
    </w:p>
    <w:p w:rsidR="00820786" w:rsidRDefault="006543EC" w:rsidP="006543EC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6543EC">
        <w:rPr>
          <w:rFonts w:ascii="Arial" w:hAnsi="Arial" w:cs="Arial"/>
          <w:sz w:val="20"/>
          <w:szCs w:val="20"/>
        </w:rPr>
        <w:t>Wniosek o przyznanie prawa do używania i posługiwania się Znakiem Promocyjnym Marki lokalnej DUNAJEC Przełom się wypełniany jest przez wnioskodawcę tylko w wersji elektronicznej.</w:t>
      </w:r>
    </w:p>
    <w:p w:rsidR="006543EC" w:rsidRDefault="006543EC" w:rsidP="00820786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6543EC" w:rsidRPr="006543EC" w:rsidRDefault="006543EC" w:rsidP="006543EC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6543EC">
        <w:rPr>
          <w:rFonts w:ascii="Arial" w:hAnsi="Arial" w:cs="Arial"/>
          <w:sz w:val="20"/>
          <w:szCs w:val="20"/>
        </w:rPr>
        <w:lastRenderedPageBreak/>
        <w:t>Wnioskodawca składa wniosek wraz z wymaganymi załącznikami w siedzibie LGD osobiście albo przez osoby upoważnione do reprezentowania podmiotu, w terminie i godzinach wskazanych w ogłoszeniu o naborze:</w:t>
      </w:r>
    </w:p>
    <w:p w:rsidR="006543EC" w:rsidRPr="006543EC" w:rsidRDefault="006543EC" w:rsidP="006543EC">
      <w:pPr>
        <w:pStyle w:val="Akapitzlist"/>
        <w:numPr>
          <w:ilvl w:val="0"/>
          <w:numId w:val="1"/>
        </w:num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6543EC">
        <w:rPr>
          <w:rFonts w:ascii="Arial" w:hAnsi="Arial" w:cs="Arial"/>
          <w:sz w:val="20"/>
          <w:szCs w:val="20"/>
        </w:rPr>
        <w:t>w formie papierowej – (1 oryginał) w sposób trwale spięty (np. w skoroszycie)</w:t>
      </w:r>
    </w:p>
    <w:p w:rsidR="006543EC" w:rsidRPr="006543EC" w:rsidRDefault="006543EC" w:rsidP="006543EC">
      <w:pPr>
        <w:pStyle w:val="Akapitzlist"/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6543EC">
        <w:rPr>
          <w:rFonts w:ascii="Arial" w:hAnsi="Arial" w:cs="Arial"/>
          <w:sz w:val="20"/>
          <w:szCs w:val="20"/>
        </w:rPr>
        <w:t>oraz</w:t>
      </w:r>
    </w:p>
    <w:p w:rsidR="006543EC" w:rsidRPr="006543EC" w:rsidRDefault="006543EC" w:rsidP="006543EC">
      <w:pPr>
        <w:pStyle w:val="Akapitzlist"/>
        <w:numPr>
          <w:ilvl w:val="0"/>
          <w:numId w:val="1"/>
        </w:num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6543EC">
        <w:rPr>
          <w:rFonts w:ascii="Arial" w:hAnsi="Arial" w:cs="Arial"/>
          <w:sz w:val="20"/>
          <w:szCs w:val="20"/>
        </w:rPr>
        <w:t>w formie elektronicznej (na płycie CD/DVD lub innej pamięci zewnętrznej).</w:t>
      </w:r>
    </w:p>
    <w:p w:rsidR="006543EC" w:rsidRPr="006543EC" w:rsidRDefault="006543EC" w:rsidP="006543EC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6543EC">
        <w:rPr>
          <w:rFonts w:ascii="Arial" w:hAnsi="Arial" w:cs="Arial"/>
          <w:sz w:val="20"/>
          <w:szCs w:val="20"/>
        </w:rPr>
        <w:t>Wersja papierowa i elektroniczna muszą być tożsame.</w:t>
      </w:r>
    </w:p>
    <w:p w:rsidR="006543EC" w:rsidRDefault="006543EC" w:rsidP="006543EC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6543EC">
        <w:rPr>
          <w:rFonts w:ascii="Arial" w:hAnsi="Arial" w:cs="Arial"/>
          <w:sz w:val="20"/>
          <w:szCs w:val="20"/>
        </w:rPr>
        <w:t>Za datę złożenia wniosku uznaje się datę zarejestrowania wniosku w rejestrze wniosków o przyznanie prawa do używania i posługiwania się Znakiem Promocyjnym Marki lokalnej DUNAJEC Przełom się prowadzonym w biurze LGD.</w:t>
      </w:r>
    </w:p>
    <w:p w:rsidR="006543EC" w:rsidRDefault="006543EC" w:rsidP="00820786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820786" w:rsidRDefault="00820786" w:rsidP="00820786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820786">
        <w:rPr>
          <w:rFonts w:ascii="Arial" w:hAnsi="Arial" w:cs="Arial"/>
          <w:sz w:val="20"/>
          <w:szCs w:val="20"/>
        </w:rPr>
        <w:t>Stowarzyszenie Lokalna Grupa Działania „Gorce-Pieniny” we współpracy ze społecznością lokalną, partnerami samorządowymi i sympatykami bud</w:t>
      </w:r>
      <w:r>
        <w:rPr>
          <w:rFonts w:ascii="Arial" w:hAnsi="Arial" w:cs="Arial"/>
          <w:sz w:val="20"/>
          <w:szCs w:val="20"/>
        </w:rPr>
        <w:t>uje</w:t>
      </w:r>
      <w:r w:rsidRPr="00820786">
        <w:rPr>
          <w:rFonts w:ascii="Arial" w:hAnsi="Arial" w:cs="Arial"/>
          <w:sz w:val="20"/>
          <w:szCs w:val="20"/>
        </w:rPr>
        <w:t xml:space="preserve"> markę lokalną obszaru </w:t>
      </w:r>
      <w:r>
        <w:rPr>
          <w:rFonts w:ascii="Arial" w:hAnsi="Arial" w:cs="Arial"/>
          <w:sz w:val="20"/>
          <w:szCs w:val="20"/>
        </w:rPr>
        <w:t>pienińsko - gorczańskiego</w:t>
      </w:r>
      <w:r w:rsidRPr="00820786">
        <w:rPr>
          <w:rFonts w:ascii="Arial" w:hAnsi="Arial" w:cs="Arial"/>
          <w:sz w:val="20"/>
          <w:szCs w:val="20"/>
        </w:rPr>
        <w:t xml:space="preserve"> opartą na zrównoważonym rozwoju przy wykorzystaniu lokalnych zasobów kulturowych i przyrodniczych. Zwieńczeniem prac nad marką lokalną jest znak słowno-graficzny w postaci </w:t>
      </w:r>
      <w:r>
        <w:rPr>
          <w:rFonts w:ascii="Arial" w:hAnsi="Arial" w:cs="Arial"/>
          <w:sz w:val="20"/>
          <w:szCs w:val="20"/>
        </w:rPr>
        <w:t>s</w:t>
      </w:r>
      <w:r w:rsidRPr="00820786">
        <w:rPr>
          <w:rFonts w:ascii="Arial" w:hAnsi="Arial" w:cs="Arial"/>
          <w:sz w:val="20"/>
          <w:szCs w:val="20"/>
        </w:rPr>
        <w:t>logan</w:t>
      </w:r>
      <w:r>
        <w:rPr>
          <w:rFonts w:ascii="Arial" w:hAnsi="Arial" w:cs="Arial"/>
          <w:sz w:val="20"/>
          <w:szCs w:val="20"/>
        </w:rPr>
        <w:t>u</w:t>
      </w:r>
      <w:r w:rsidRPr="00820786">
        <w:rPr>
          <w:rFonts w:ascii="Arial" w:hAnsi="Arial" w:cs="Arial"/>
          <w:sz w:val="20"/>
          <w:szCs w:val="20"/>
        </w:rPr>
        <w:t xml:space="preserve"> wykorzystuj</w:t>
      </w:r>
      <w:r>
        <w:rPr>
          <w:rFonts w:ascii="Arial" w:hAnsi="Arial" w:cs="Arial"/>
          <w:sz w:val="20"/>
          <w:szCs w:val="20"/>
        </w:rPr>
        <w:t>ącego</w:t>
      </w:r>
      <w:r w:rsidRPr="00820786">
        <w:rPr>
          <w:rFonts w:ascii="Arial" w:hAnsi="Arial" w:cs="Arial"/>
          <w:sz w:val="20"/>
          <w:szCs w:val="20"/>
        </w:rPr>
        <w:t xml:space="preserve"> wieloznaczność słowa „przełom”, które z jednej strony odnosi się do PRZEŁOMU DUNAJCA, czyli </w:t>
      </w:r>
      <w:bookmarkStart w:id="0" w:name="_GoBack"/>
      <w:bookmarkEnd w:id="0"/>
      <w:r w:rsidRPr="00820786">
        <w:rPr>
          <w:rFonts w:ascii="Arial" w:hAnsi="Arial" w:cs="Arial"/>
          <w:sz w:val="20"/>
          <w:szCs w:val="20"/>
        </w:rPr>
        <w:t>odcinka doliny o wąskim dnie i stromych zboczach, w którym rzeka przedziera się przez pasmo górskie lub inną wyniosłość terenu’, z drugiej zaś jest elementem związku frazeologicznego PRZEŁAMYWAĆ SIĘ.</w:t>
      </w:r>
      <w:r>
        <w:rPr>
          <w:rFonts w:ascii="Arial" w:hAnsi="Arial" w:cs="Arial"/>
          <w:sz w:val="20"/>
          <w:szCs w:val="20"/>
        </w:rPr>
        <w:t xml:space="preserve"> </w:t>
      </w:r>
      <w:r w:rsidRPr="00820786">
        <w:rPr>
          <w:rFonts w:ascii="Arial" w:hAnsi="Arial" w:cs="Arial"/>
          <w:sz w:val="20"/>
          <w:szCs w:val="20"/>
        </w:rPr>
        <w:t>Ten zaś może posiadać wiele znaczeń, od „przełamać się do czegoś” czyli ‘przekonać się do czegoś’, po „przełamać się, swoje lęki”, czyli ‘odważyć się na coś’.</w:t>
      </w:r>
    </w:p>
    <w:p w:rsidR="00820786" w:rsidRDefault="00820786" w:rsidP="00820786">
      <w:pPr>
        <w:spacing w:line="3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820786">
        <w:rPr>
          <w:rFonts w:ascii="Arial" w:hAnsi="Arial" w:cs="Arial"/>
          <w:sz w:val="20"/>
          <w:szCs w:val="20"/>
        </w:rPr>
        <w:t xml:space="preserve">Znakiem marki lokalnej </w:t>
      </w:r>
      <w:r w:rsidRPr="00820786">
        <w:rPr>
          <w:rFonts w:ascii="Arial" w:hAnsi="Arial" w:cs="Arial"/>
          <w:b/>
          <w:sz w:val="20"/>
          <w:szCs w:val="20"/>
        </w:rPr>
        <w:t>DUNAJEC Przełom się</w:t>
      </w:r>
      <w:r w:rsidRPr="008207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mogą zostać </w:t>
      </w:r>
      <w:r w:rsidRPr="00820786">
        <w:rPr>
          <w:rFonts w:ascii="Arial" w:hAnsi="Arial" w:cs="Arial"/>
          <w:sz w:val="20"/>
          <w:szCs w:val="20"/>
        </w:rPr>
        <w:t xml:space="preserve">oznaczane produkty i usługi charakteryzujące się wysoką jakością, gwarancją pochodzenia i przyjaznością dla środowiska. Są to produkty rękodzielnicze, spożywcze jak również użytkowe. A wśród usług wyróżnionych znakiem mogą znaleźć się oferty turystyczno-rekreacyjne, edukacyjne, gastronomiczne i noclegowe. Wszystkie one będą musiały spełnić kryteria dopuszczające związane z prowadzeniem działalności zgodnie ze standardami prawnymi i etycznymi, wymogami ochrony środowiska, przy braku przeterminowanego zadłużenia. Kolejnym etapem jest spełnienie kryteriów merytorycznych do których należą: związek z regionem (wyjątkowość i niepowtarzalność), jakość, przyjazność dla środowiska, przyjazność dla klienta, dostępność i współpraca ze Stowarzyszeniem Lokalna Grupa Działania „Gorce-Pieniny”. O prawo do używania i posługiwania się znakiem mogą ubiegać się przedsiębiorcy faktycznie działający na obszarze </w:t>
      </w:r>
      <w:r>
        <w:rPr>
          <w:rFonts w:ascii="Arial" w:hAnsi="Arial" w:cs="Arial"/>
          <w:sz w:val="20"/>
          <w:szCs w:val="20"/>
        </w:rPr>
        <w:t>LGD,</w:t>
      </w:r>
      <w:r w:rsidRPr="00820786">
        <w:rPr>
          <w:rFonts w:ascii="Arial" w:hAnsi="Arial" w:cs="Arial"/>
          <w:sz w:val="20"/>
          <w:szCs w:val="20"/>
        </w:rPr>
        <w:t xml:space="preserve"> a także </w:t>
      </w:r>
      <w:r w:rsidR="006543EC">
        <w:rPr>
          <w:rFonts w:ascii="Arial" w:hAnsi="Arial" w:cs="Arial"/>
          <w:sz w:val="20"/>
          <w:szCs w:val="20"/>
        </w:rPr>
        <w:t xml:space="preserve">osoby fizyczne </w:t>
      </w:r>
      <w:r w:rsidRPr="00820786">
        <w:rPr>
          <w:rFonts w:ascii="Arial" w:hAnsi="Arial" w:cs="Arial"/>
          <w:sz w:val="20"/>
          <w:szCs w:val="20"/>
        </w:rPr>
        <w:t xml:space="preserve">prowadzący działalność </w:t>
      </w:r>
      <w:r w:rsidR="006543EC">
        <w:rPr>
          <w:rFonts w:ascii="Arial" w:hAnsi="Arial" w:cs="Arial"/>
          <w:sz w:val="20"/>
          <w:szCs w:val="20"/>
        </w:rPr>
        <w:t>zarobkową</w:t>
      </w:r>
      <w:r w:rsidRPr="00820786">
        <w:rPr>
          <w:rFonts w:ascii="Arial" w:hAnsi="Arial" w:cs="Arial"/>
          <w:sz w:val="20"/>
          <w:szCs w:val="20"/>
        </w:rPr>
        <w:t xml:space="preserve"> </w:t>
      </w:r>
      <w:r w:rsidR="006543EC">
        <w:rPr>
          <w:rFonts w:ascii="Arial" w:hAnsi="Arial" w:cs="Arial"/>
          <w:sz w:val="20"/>
          <w:szCs w:val="20"/>
        </w:rPr>
        <w:t>oraz organizacje i instytucje.</w:t>
      </w:r>
    </w:p>
    <w:p w:rsidR="00CB4FBC" w:rsidRDefault="00CB4FBC"/>
    <w:sectPr w:rsidR="00CB4FBC" w:rsidSect="00515C98">
      <w:headerReference w:type="default" r:id="rId8"/>
      <w:footerReference w:type="default" r:id="rId9"/>
      <w:pgSz w:w="11906" w:h="16838"/>
      <w:pgMar w:top="326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6B0" w:rsidRDefault="00B326B0" w:rsidP="00FB6FB9">
      <w:pPr>
        <w:spacing w:after="0" w:line="240" w:lineRule="auto"/>
      </w:pPr>
      <w:r>
        <w:separator/>
      </w:r>
    </w:p>
  </w:endnote>
  <w:endnote w:type="continuationSeparator" w:id="0">
    <w:p w:rsidR="00B326B0" w:rsidRDefault="00B326B0" w:rsidP="00FB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FB9" w:rsidRDefault="007437E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3418205</wp:posOffset>
          </wp:positionH>
          <wp:positionV relativeFrom="page">
            <wp:posOffset>9810750</wp:posOffset>
          </wp:positionV>
          <wp:extent cx="719455" cy="190500"/>
          <wp:effectExtent l="0" t="0" r="444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l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4D807B2" wp14:editId="4EAC3039">
              <wp:simplePos x="0" y="0"/>
              <wp:positionH relativeFrom="page">
                <wp:posOffset>1074420</wp:posOffset>
              </wp:positionH>
              <wp:positionV relativeFrom="page">
                <wp:posOffset>10043160</wp:posOffset>
              </wp:positionV>
              <wp:extent cx="5525770" cy="3429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577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37EB" w:rsidRPr="007437EB" w:rsidRDefault="007437EB" w:rsidP="007437EB">
                          <w:pPr>
                            <w:spacing w:line="20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7437EB"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  <w:shd w:val="clear" w:color="auto" w:fill="FFFFFF"/>
                            </w:rPr>
                            <w:t>Stowarzyszenie Lokalna Grupa Działania “Gorce-Pieniny”</w:t>
                          </w:r>
                          <w:r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7437EB"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  <w:shd w:val="clear" w:color="auto" w:fill="FFFFFF"/>
                            </w:rPr>
                            <w:t>ul. Rynek 32, 34-450 Krościenko nad Dunajcem</w:t>
                          </w:r>
                        </w:p>
                        <w:p w:rsidR="00920792" w:rsidRPr="00D20170" w:rsidRDefault="007437EB" w:rsidP="007437EB">
                          <w:pPr>
                            <w:spacing w:line="20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D20170"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tel.; 789304706, e-mail:  biuro@leadergorce-pieniny.pl </w:t>
                          </w:r>
                          <w:r w:rsidRPr="007437EB"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  <w:shd w:val="clear" w:color="auto" w:fill="FFFFFF"/>
                            </w:rPr>
                            <w:t>strona</w:t>
                          </w:r>
                          <w:r w:rsidRPr="00D20170"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www: </w:t>
                          </w:r>
                          <w:hyperlink r:id="rId2" w:history="1">
                            <w:r w:rsidRPr="00D20170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www.leadergorce-pieniny.pl</w:t>
                            </w:r>
                          </w:hyperlink>
                        </w:p>
                        <w:p w:rsidR="007437EB" w:rsidRPr="00D20170" w:rsidRDefault="007437EB" w:rsidP="007437EB">
                          <w:pPr>
                            <w:spacing w:line="20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color w:val="18324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807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4.6pt;margin-top:790.8pt;width:435.1pt;height:2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" filled="f" stroked="f">
              <v:textbox inset="0,0,0,0">
                <w:txbxContent>
                  <w:p w:rsidR="007437EB" w:rsidRPr="007437EB" w:rsidRDefault="007437EB" w:rsidP="007437EB">
                    <w:pPr>
                      <w:spacing w:line="200" w:lineRule="exact"/>
                      <w:contextualSpacing/>
                      <w:jc w:val="center"/>
                      <w:rPr>
                        <w:rFonts w:ascii="Arial" w:hAnsi="Arial" w:cs="Arial"/>
                        <w:color w:val="183249"/>
                        <w:sz w:val="16"/>
                        <w:szCs w:val="16"/>
                        <w:shd w:val="clear" w:color="auto" w:fill="FFFFFF"/>
                      </w:rPr>
                    </w:pPr>
                    <w:r w:rsidRPr="007437EB">
                      <w:rPr>
                        <w:rFonts w:ascii="Arial" w:hAnsi="Arial" w:cs="Arial"/>
                        <w:color w:val="183249"/>
                        <w:sz w:val="16"/>
                        <w:szCs w:val="16"/>
                        <w:shd w:val="clear" w:color="auto" w:fill="FFFFFF"/>
                      </w:rPr>
                      <w:t>Stowarzyszenie Lokalna Grupa Działania “Gorce-Pieniny”</w:t>
                    </w:r>
                    <w:r>
                      <w:rPr>
                        <w:rFonts w:ascii="Arial" w:hAnsi="Arial" w:cs="Arial"/>
                        <w:color w:val="183249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7437EB">
                      <w:rPr>
                        <w:rFonts w:ascii="Arial" w:hAnsi="Arial" w:cs="Arial"/>
                        <w:color w:val="183249"/>
                        <w:sz w:val="16"/>
                        <w:szCs w:val="16"/>
                        <w:shd w:val="clear" w:color="auto" w:fill="FFFFFF"/>
                      </w:rPr>
                      <w:t>ul. Rynek 32, 34-450 Krościenko nad Dunajcem</w:t>
                    </w:r>
                  </w:p>
                  <w:p w:rsidR="00920792" w:rsidRPr="00D20170" w:rsidRDefault="007437EB" w:rsidP="007437EB">
                    <w:pPr>
                      <w:spacing w:line="200" w:lineRule="exact"/>
                      <w:contextualSpacing/>
                      <w:jc w:val="center"/>
                      <w:rPr>
                        <w:rFonts w:ascii="Arial" w:hAnsi="Arial" w:cs="Arial"/>
                        <w:color w:val="183249"/>
                        <w:sz w:val="16"/>
                        <w:szCs w:val="16"/>
                        <w:shd w:val="clear" w:color="auto" w:fill="FFFFFF"/>
                      </w:rPr>
                    </w:pPr>
                    <w:r w:rsidRPr="00D20170">
                      <w:rPr>
                        <w:rFonts w:ascii="Arial" w:hAnsi="Arial" w:cs="Arial"/>
                        <w:color w:val="183249"/>
                        <w:sz w:val="16"/>
                        <w:szCs w:val="16"/>
                        <w:shd w:val="clear" w:color="auto" w:fill="FFFFFF"/>
                      </w:rPr>
                      <w:t xml:space="preserve">tel.; 789304706, e-mail:  biuro@leadergorce-pieniny.pl </w:t>
                    </w:r>
                    <w:r w:rsidRPr="007437EB">
                      <w:rPr>
                        <w:rFonts w:ascii="Arial" w:hAnsi="Arial" w:cs="Arial"/>
                        <w:color w:val="183249"/>
                        <w:sz w:val="16"/>
                        <w:szCs w:val="16"/>
                        <w:shd w:val="clear" w:color="auto" w:fill="FFFFFF"/>
                      </w:rPr>
                      <w:t>strona</w:t>
                    </w:r>
                    <w:r w:rsidRPr="00D20170">
                      <w:rPr>
                        <w:rFonts w:ascii="Arial" w:hAnsi="Arial" w:cs="Arial"/>
                        <w:color w:val="183249"/>
                        <w:sz w:val="16"/>
                        <w:szCs w:val="16"/>
                        <w:shd w:val="clear" w:color="auto" w:fill="FFFFFF"/>
                      </w:rPr>
                      <w:t xml:space="preserve"> www: </w:t>
                    </w:r>
                    <w:hyperlink r:id="rId3" w:history="1">
                      <w:r w:rsidRPr="00D20170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shd w:val="clear" w:color="auto" w:fill="FFFFFF"/>
                        </w:rPr>
                        <w:t>www.leadergorce-pieniny.pl</w:t>
                      </w:r>
                    </w:hyperlink>
                  </w:p>
                  <w:p w:rsidR="007437EB" w:rsidRPr="00D20170" w:rsidRDefault="007437EB" w:rsidP="007437EB">
                    <w:pPr>
                      <w:spacing w:line="200" w:lineRule="exact"/>
                      <w:contextualSpacing/>
                      <w:jc w:val="center"/>
                      <w:rPr>
                        <w:rFonts w:ascii="Arial" w:hAnsi="Arial" w:cs="Arial"/>
                        <w:color w:val="183249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1854200</wp:posOffset>
          </wp:positionH>
          <wp:positionV relativeFrom="page">
            <wp:posOffset>10384790</wp:posOffset>
          </wp:positionV>
          <wp:extent cx="3851910" cy="129540"/>
          <wp:effectExtent l="0" t="0" r="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asta_do_stopki.w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1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6B0" w:rsidRDefault="00B326B0" w:rsidP="00FB6FB9">
      <w:pPr>
        <w:spacing w:after="0" w:line="240" w:lineRule="auto"/>
      </w:pPr>
      <w:r>
        <w:separator/>
      </w:r>
    </w:p>
  </w:footnote>
  <w:footnote w:type="continuationSeparator" w:id="0">
    <w:p w:rsidR="00B326B0" w:rsidRDefault="00B326B0" w:rsidP="00FB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FB9" w:rsidRDefault="0092079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2760980</wp:posOffset>
          </wp:positionH>
          <wp:positionV relativeFrom="page">
            <wp:posOffset>547741</wp:posOffset>
          </wp:positionV>
          <wp:extent cx="2030095" cy="979170"/>
          <wp:effectExtent l="0" t="0" r="825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63759"/>
    <w:multiLevelType w:val="hybridMultilevel"/>
    <w:tmpl w:val="F0F21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7674"/>
    <w:multiLevelType w:val="hybridMultilevel"/>
    <w:tmpl w:val="1BF02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BC"/>
    <w:rsid w:val="003841E2"/>
    <w:rsid w:val="00515C98"/>
    <w:rsid w:val="00576014"/>
    <w:rsid w:val="006543EC"/>
    <w:rsid w:val="007437EB"/>
    <w:rsid w:val="00820786"/>
    <w:rsid w:val="00920792"/>
    <w:rsid w:val="00A1218B"/>
    <w:rsid w:val="00B326B0"/>
    <w:rsid w:val="00CB4FBC"/>
    <w:rsid w:val="00CE6D9D"/>
    <w:rsid w:val="00D20170"/>
    <w:rsid w:val="00FB6FB9"/>
    <w:rsid w:val="00F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6CD04"/>
  <w15:chartTrackingRefBased/>
  <w15:docId w15:val="{BCF3C5CE-AE45-4965-BBA0-D85F8AF5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5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6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FB9"/>
  </w:style>
  <w:style w:type="paragraph" w:styleId="Stopka">
    <w:name w:val="footer"/>
    <w:basedOn w:val="Normalny"/>
    <w:link w:val="StopkaZnak"/>
    <w:uiPriority w:val="99"/>
    <w:unhideWhenUsed/>
    <w:rsid w:val="00FB6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FB9"/>
  </w:style>
  <w:style w:type="character" w:styleId="Hipercze">
    <w:name w:val="Hyperlink"/>
    <w:basedOn w:val="Domylnaczcionkaakapitu"/>
    <w:uiPriority w:val="99"/>
    <w:unhideWhenUsed/>
    <w:rsid w:val="007437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7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5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adergorce-pieniny.pl" TargetMode="External"/><Relationship Id="rId2" Type="http://schemas.openxmlformats.org/officeDocument/2006/relationships/hyperlink" Target="http://www.leadergorce-pieniny.pl" TargetMode="External"/><Relationship Id="rId1" Type="http://schemas.openxmlformats.org/officeDocument/2006/relationships/image" Target="media/image2.wmf"/><Relationship Id="rId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9C9F-C667-4F02-9DC9-08E16AE3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MVJ052</dc:creator>
  <cp:keywords/>
  <dc:description/>
  <cp:lastModifiedBy>biuro</cp:lastModifiedBy>
  <cp:revision>8</cp:revision>
  <dcterms:created xsi:type="dcterms:W3CDTF">2019-12-18T08:05:00Z</dcterms:created>
  <dcterms:modified xsi:type="dcterms:W3CDTF">2025-12-22T08:57:00Z</dcterms:modified>
</cp:coreProperties>
</file>